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jc w:val="center"/>
        <w:rPr/>
      </w:pPr>
      <w:r w:rsidDel="00000000" w:rsidR="00000000" w:rsidRPr="00000000">
        <w:rPr/>
        <w:drawing>
          <wp:inline distB="0" distT="0" distL="114300" distR="114300">
            <wp:extent cx="1965960" cy="1965960"/>
            <wp:effectExtent b="0" l="0" r="0" t="0"/>
            <wp:docPr id="2" name="image1.png"/>
            <a:graphic>
              <a:graphicData uri="http://schemas.openxmlformats.org/drawingml/2006/picture">
                <pic:pic>
                  <pic:nvPicPr>
                    <pic:cNvPr id="0" name="image1.png"/>
                    <pic:cNvPicPr preferRelativeResize="0"/>
                  </pic:nvPicPr>
                  <pic:blipFill>
                    <a:blip r:embed="rId7"/>
                    <a:srcRect b="0" l="0" r="0" t="0"/>
                    <a:stretch>
                      <a:fillRect/>
                    </a:stretch>
                  </pic:blipFill>
                  <pic:spPr>
                    <a:xfrm>
                      <a:off x="0" y="0"/>
                      <a:ext cx="1965960" cy="1965960"/>
                    </a:xfrm>
                    <a:prstGeom prst="rect"/>
                    <a:ln/>
                  </pic:spPr>
                </pic:pic>
              </a:graphicData>
            </a:graphic>
          </wp:inline>
        </w:drawing>
      </w:r>
      <w:r w:rsidDel="00000000" w:rsidR="00000000" w:rsidRPr="00000000">
        <w:rPr>
          <w:rtl w:val="0"/>
        </w:rPr>
      </w:r>
    </w:p>
    <w:p w:rsidR="00000000" w:rsidDel="00000000" w:rsidP="00000000" w:rsidRDefault="00000000" w:rsidRPr="00000000" w14:paraId="00000002">
      <w:pPr>
        <w:jc w:val="center"/>
        <w:rPr/>
      </w:pPr>
      <w:r w:rsidDel="00000000" w:rsidR="00000000" w:rsidRPr="00000000">
        <w:rPr>
          <w:rFonts w:ascii="Arial" w:cs="Arial" w:eastAsia="Arial" w:hAnsi="Arial"/>
          <w:b w:val="1"/>
          <w:bCs w:val="1"/>
          <w:sz w:val="32"/>
          <w:szCs w:val="32"/>
          <w:rtl w:val="0"/>
        </w:rPr>
        <w:t xml:space="preserve">GOAT SALES TERMS</w:t>
      </w:r>
      <w:r w:rsidDel="00000000" w:rsidR="00000000" w:rsidRPr="00000000">
        <w:rPr>
          <w:rtl w:val="0"/>
        </w:rPr>
      </w:r>
    </w:p>
    <w:p w:rsidR="00000000" w:rsidDel="00000000" w:rsidP="00000000" w:rsidRDefault="00000000" w:rsidRPr="00000000" w14:paraId="00000003">
      <w:pPr>
        <w:jc w:val="center"/>
        <w:rPr/>
      </w:pPr>
      <w:r w:rsidDel="00000000" w:rsidR="00000000" w:rsidRPr="00000000">
        <w:rPr>
          <w:b w:val="1"/>
          <w:bCs w:val="1"/>
          <w:sz w:val="23"/>
          <w:szCs w:val="23"/>
          <w:rtl w:val="0"/>
        </w:rPr>
        <w:t xml:space="preserve">New Morning Farmstead, LLC</w:t>
      </w:r>
      <w:r w:rsidDel="00000000" w:rsidR="00000000" w:rsidRPr="00000000">
        <w:rPr>
          <w:rtl w:val="0"/>
        </w:rPr>
      </w:r>
    </w:p>
    <w:p w:rsidR="00000000" w:rsidDel="00000000" w:rsidP="00000000" w:rsidRDefault="00000000" w:rsidRPr="00000000" w14:paraId="00000004">
      <w:pPr>
        <w:jc w:val="center"/>
        <w:rPr/>
      </w:pPr>
      <w:r w:rsidDel="00000000" w:rsidR="00000000" w:rsidRPr="00000000">
        <w:rPr>
          <w:i w:val="1"/>
          <w:iCs w:val="1"/>
          <w:sz w:val="19"/>
          <w:szCs w:val="19"/>
          <w:rtl w:val="0"/>
        </w:rPr>
        <w:t xml:space="preserve">Effective July 8, 2026</w:t>
      </w:r>
      <w:r w:rsidDel="00000000" w:rsidR="00000000" w:rsidRPr="00000000">
        <w:rPr>
          <w:rtl w:val="0"/>
        </w:rPr>
      </w:r>
    </w:p>
    <w:p w:rsidR="00000000" w:rsidDel="00000000" w:rsidP="00000000" w:rsidRDefault="00000000" w:rsidRPr="00000000" w14:paraId="00000005">
      <w:pPr>
        <w:spacing w:after="100" w:lineRule="auto"/>
        <w:rPr/>
      </w:pPr>
      <w:r w:rsidDel="00000000" w:rsidR="00000000" w:rsidRPr="00000000">
        <w:rPr>
          <w:rtl w:val="0"/>
        </w:rPr>
        <w:t xml:space="preserve">BY PLACING A DEPOSIT, YOU CONFIRM THAT YOU HAVE READ, UNDERSTAND, AND AGREE TO THESE SALES TERMS.</w:t>
      </w:r>
    </w:p>
    <w:p w:rsidR="00000000" w:rsidDel="00000000" w:rsidP="00000000" w:rsidRDefault="00000000" w:rsidRPr="00000000" w14:paraId="00000006">
      <w:pPr>
        <w:spacing w:after="20" w:before="80" w:lineRule="auto"/>
        <w:rPr/>
      </w:pPr>
      <w:r w:rsidDel="00000000" w:rsidR="00000000" w:rsidRPr="00000000">
        <w:rPr>
          <w:b w:val="1"/>
          <w:bCs w:val="1"/>
          <w:sz w:val="21"/>
          <w:szCs w:val="21"/>
          <w:rtl w:val="0"/>
        </w:rPr>
        <w:t xml:space="preserve">1. Reservations &amp; Deposits</w:t>
      </w:r>
      <w:r w:rsidDel="00000000" w:rsidR="00000000" w:rsidRPr="00000000">
        <w:rPr>
          <w:rtl w:val="0"/>
        </w:rPr>
      </w:r>
    </w:p>
    <w:p w:rsidR="00000000" w:rsidDel="00000000" w:rsidP="00000000" w:rsidRDefault="00000000" w:rsidRPr="00000000" w14:paraId="00000007">
      <w:pPr>
        <w:spacing w:after="60" w:line="240" w:lineRule="auto"/>
        <w:rPr/>
      </w:pPr>
      <w:r w:rsidDel="00000000" w:rsidR="00000000" w:rsidRPr="00000000">
        <w:rPr>
          <w:rtl w:val="0"/>
        </w:rPr>
        <w:t xml:space="preserve">A $50 non-refundable deposit reserves your place for a kid and may be applied toward your first or second-choice breeding. Reservations are first come, first served. A reservation is not secured until the completed deposit agreement and deposit have been received. Only two reservations will be accepted per doe, per breeding season.</w:t>
      </w:r>
    </w:p>
    <w:p w:rsidR="00000000" w:rsidDel="00000000" w:rsidP="00000000" w:rsidRDefault="00000000" w:rsidRPr="00000000" w14:paraId="00000008">
      <w:pPr>
        <w:spacing w:after="20" w:before="80" w:lineRule="auto"/>
        <w:rPr/>
      </w:pPr>
      <w:r w:rsidDel="00000000" w:rsidR="00000000" w:rsidRPr="00000000">
        <w:rPr>
          <w:b w:val="1"/>
          <w:bCs w:val="1"/>
          <w:sz w:val="21"/>
          <w:szCs w:val="21"/>
          <w:rtl w:val="0"/>
        </w:rPr>
        <w:t xml:space="preserve">2. Choosing a Breeding</w:t>
      </w:r>
      <w:r w:rsidDel="00000000" w:rsidR="00000000" w:rsidRPr="00000000">
        <w:rPr>
          <w:rtl w:val="0"/>
        </w:rPr>
      </w:r>
    </w:p>
    <w:p w:rsidR="00000000" w:rsidDel="00000000" w:rsidP="00000000" w:rsidRDefault="00000000" w:rsidRPr="00000000" w14:paraId="00000009">
      <w:pPr>
        <w:spacing w:after="20" w:before="80" w:lineRule="auto"/>
        <w:rPr/>
      </w:pPr>
      <w:r w:rsidDel="00000000" w:rsidR="00000000" w:rsidRPr="00000000">
        <w:rPr>
          <w:rtl w:val="0"/>
        </w:rPr>
        <w:t xml:space="preserve">Indicate your first-choice and second-choice breeding on the deposit agreement.</w:t>
      </w:r>
    </w:p>
    <w:p w:rsidR="00000000" w:rsidDel="00000000" w:rsidP="00000000" w:rsidRDefault="00000000" w:rsidRPr="00000000" w14:paraId="0000000A">
      <w:pPr>
        <w:spacing w:after="20" w:before="80" w:lineRule="auto"/>
        <w:rPr/>
      </w:pPr>
      <w:r w:rsidDel="00000000" w:rsidR="00000000" w:rsidRPr="00000000">
        <w:rPr>
          <w:b w:val="1"/>
          <w:bCs w:val="1"/>
          <w:sz w:val="21"/>
          <w:szCs w:val="21"/>
          <w:rtl w:val="0"/>
        </w:rPr>
        <w:t xml:space="preserve">3. Herd Retention</w:t>
      </w:r>
      <w:r w:rsidDel="00000000" w:rsidR="00000000" w:rsidRPr="00000000">
        <w:rPr>
          <w:rtl w:val="0"/>
        </w:rPr>
      </w:r>
    </w:p>
    <w:p w:rsidR="00000000" w:rsidDel="00000000" w:rsidP="00000000" w:rsidRDefault="00000000" w:rsidRPr="00000000" w14:paraId="0000000B">
      <w:pPr>
        <w:spacing w:after="60" w:line="240" w:lineRule="auto"/>
        <w:rPr/>
      </w:pPr>
      <w:r w:rsidDel="00000000" w:rsidR="00000000" w:rsidRPr="00000000">
        <w:rPr>
          <w:rtl w:val="0"/>
        </w:rPr>
        <w:t xml:space="preserve">New Morning Farmstead, LLC reserves the right to retain any kid born on the farm. If a requested breeding produces only one doe and the farm elects to retain her, your reservation will move to your next available choice. Planned herd-retained kids will be identified when determined.</w:t>
      </w:r>
    </w:p>
    <w:p w:rsidR="00000000" w:rsidDel="00000000" w:rsidP="00000000" w:rsidRDefault="00000000" w:rsidRPr="00000000" w14:paraId="0000000C">
      <w:pPr>
        <w:spacing w:after="20" w:before="80" w:lineRule="auto"/>
        <w:rPr/>
      </w:pPr>
      <w:r w:rsidDel="00000000" w:rsidR="00000000" w:rsidRPr="00000000">
        <w:rPr>
          <w:b w:val="1"/>
          <w:bCs w:val="1"/>
          <w:sz w:val="21"/>
          <w:szCs w:val="21"/>
          <w:rtl w:val="0"/>
        </w:rPr>
        <w:t xml:space="preserve">4. Final Deposit</w:t>
      </w:r>
      <w:r w:rsidDel="00000000" w:rsidR="00000000" w:rsidRPr="00000000">
        <w:rPr>
          <w:rtl w:val="0"/>
        </w:rPr>
      </w:r>
    </w:p>
    <w:p w:rsidR="00000000" w:rsidDel="00000000" w:rsidP="00000000" w:rsidRDefault="00000000" w:rsidRPr="00000000" w14:paraId="0000000D">
      <w:pPr>
        <w:spacing w:after="60" w:line="240" w:lineRule="auto"/>
        <w:rPr/>
      </w:pPr>
      <w:r w:rsidDel="00000000" w:rsidR="00000000" w:rsidRPr="00000000">
        <w:rPr>
          <w:rtl w:val="0"/>
        </w:rPr>
        <w:t xml:space="preserve">Once a matching kid is offered, a 50% deposit, less the initial $50 deposit when applicable, is due within 48 hours to secure that specific kid. No payment plans are accepted.</w:t>
      </w:r>
    </w:p>
    <w:p w:rsidR="00000000" w:rsidDel="00000000" w:rsidP="00000000" w:rsidRDefault="00000000" w:rsidRPr="00000000" w14:paraId="0000000E">
      <w:pPr>
        <w:spacing w:after="20" w:before="80" w:lineRule="auto"/>
        <w:rPr/>
      </w:pPr>
      <w:r w:rsidDel="00000000" w:rsidR="00000000" w:rsidRPr="00000000">
        <w:rPr>
          <w:b w:val="1"/>
          <w:bCs w:val="1"/>
          <w:sz w:val="21"/>
          <w:szCs w:val="21"/>
          <w:rtl w:val="0"/>
        </w:rPr>
        <w:t xml:space="preserve">5. Payments &amp; Non-Refundable Fees</w:t>
      </w:r>
      <w:r w:rsidDel="00000000" w:rsidR="00000000" w:rsidRPr="00000000">
        <w:rPr>
          <w:rtl w:val="0"/>
        </w:rPr>
      </w:r>
    </w:p>
    <w:p w:rsidR="00000000" w:rsidDel="00000000" w:rsidP="00000000" w:rsidRDefault="00000000" w:rsidRPr="00000000" w14:paraId="0000000F">
      <w:pPr>
        <w:spacing w:after="60" w:line="240" w:lineRule="auto"/>
        <w:rPr/>
      </w:pPr>
      <w:r w:rsidDel="00000000" w:rsidR="00000000" w:rsidRPr="00000000">
        <w:rPr>
          <w:rtl w:val="0"/>
        </w:rPr>
        <w:t xml:space="preserve">Payments may be made by Check, Venmo, or PayPal. All payments—including deposits, veterinary fees, boarding, feed, or other expenses—are non-refundable if the buyer cancels for any reason.</w:t>
      </w:r>
    </w:p>
    <w:p w:rsidR="00000000" w:rsidDel="00000000" w:rsidP="00000000" w:rsidRDefault="00000000" w:rsidRPr="00000000" w14:paraId="00000010">
      <w:pPr>
        <w:spacing w:after="20" w:before="80" w:lineRule="auto"/>
        <w:rPr/>
      </w:pPr>
      <w:r w:rsidDel="00000000" w:rsidR="00000000" w:rsidRPr="00000000">
        <w:rPr>
          <w:b w:val="1"/>
          <w:bCs w:val="1"/>
          <w:sz w:val="21"/>
          <w:szCs w:val="21"/>
          <w:rtl w:val="0"/>
        </w:rPr>
        <w:t xml:space="preserve">6. If We Cannot Fulfill Your Reservation</w:t>
      </w:r>
      <w:r w:rsidDel="00000000" w:rsidR="00000000" w:rsidRPr="00000000">
        <w:rPr>
          <w:rtl w:val="0"/>
        </w:rPr>
      </w:r>
    </w:p>
    <w:p w:rsidR="00000000" w:rsidDel="00000000" w:rsidP="00000000" w:rsidRDefault="00000000" w:rsidRPr="00000000" w14:paraId="00000011">
      <w:pPr>
        <w:spacing w:after="60" w:line="240" w:lineRule="auto"/>
        <w:rPr/>
      </w:pPr>
      <w:r w:rsidDel="00000000" w:rsidR="00000000" w:rsidRPr="00000000">
        <w:rPr>
          <w:rtl w:val="0"/>
        </w:rPr>
        <w:t xml:space="preserve">If New Morning Farmstead, LLC cannot fulfill your reservation, your deposit may be transferred to another available kid that season, rolled over to the following year, or refunded.</w:t>
      </w:r>
    </w:p>
    <w:p w:rsidR="00000000" w:rsidDel="00000000" w:rsidP="00000000" w:rsidRDefault="00000000" w:rsidRPr="00000000" w14:paraId="00000012">
      <w:pPr>
        <w:spacing w:after="20" w:before="80" w:lineRule="auto"/>
        <w:rPr/>
      </w:pPr>
      <w:r w:rsidDel="00000000" w:rsidR="00000000" w:rsidRPr="00000000">
        <w:rPr>
          <w:b w:val="1"/>
          <w:bCs w:val="1"/>
          <w:sz w:val="21"/>
          <w:szCs w:val="21"/>
          <w:rtl w:val="0"/>
        </w:rPr>
        <w:t xml:space="preserve">7. Buck Kids</w:t>
      </w:r>
      <w:r w:rsidDel="00000000" w:rsidR="00000000" w:rsidRPr="00000000">
        <w:rPr>
          <w:rtl w:val="0"/>
        </w:rPr>
      </w:r>
    </w:p>
    <w:p w:rsidR="00000000" w:rsidDel="00000000" w:rsidP="00000000" w:rsidRDefault="00000000" w:rsidRPr="00000000" w14:paraId="00000013">
      <w:pPr>
        <w:spacing w:after="60" w:line="240" w:lineRule="auto"/>
        <w:rPr/>
      </w:pPr>
      <w:r w:rsidDel="00000000" w:rsidR="00000000" w:rsidRPr="00000000">
        <w:rPr>
          <w:rtl w:val="0"/>
        </w:rPr>
        <w:t xml:space="preserve">We typically do not sell intact buck kids from first fresheners, although they may be offered in some situations.</w:t>
      </w:r>
    </w:p>
    <w:p w:rsidR="00000000" w:rsidDel="00000000" w:rsidP="00000000" w:rsidRDefault="00000000" w:rsidRPr="00000000" w14:paraId="00000014">
      <w:pPr>
        <w:spacing w:after="20" w:before="80" w:lineRule="auto"/>
        <w:rPr/>
      </w:pPr>
      <w:r w:rsidDel="00000000" w:rsidR="00000000" w:rsidRPr="00000000">
        <w:rPr>
          <w:b w:val="1"/>
          <w:bCs w:val="1"/>
          <w:sz w:val="21"/>
          <w:szCs w:val="21"/>
          <w:rtl w:val="0"/>
        </w:rPr>
        <w:t xml:space="preserve">8. Pickup</w:t>
      </w:r>
      <w:r w:rsidDel="00000000" w:rsidR="00000000" w:rsidRPr="00000000">
        <w:rPr>
          <w:rtl w:val="0"/>
        </w:rPr>
      </w:r>
    </w:p>
    <w:p w:rsidR="00000000" w:rsidDel="00000000" w:rsidP="00000000" w:rsidRDefault="00000000" w:rsidRPr="00000000" w14:paraId="00000015">
      <w:pPr>
        <w:spacing w:after="60" w:line="240" w:lineRule="auto"/>
        <w:rPr/>
      </w:pPr>
      <w:r w:rsidDel="00000000" w:rsidR="00000000" w:rsidRPr="00000000">
        <w:rPr>
          <w:rtl w:val="0"/>
        </w:rPr>
        <w:t xml:space="preserve">Reserved animals must be picked up on the date identified by New Morning Farmstead, LLC. Failure to pick up on the agreed pickup date results in forfeiture of the reserved animal and any payments made. New Morning Farmstead, LLC may then offer the animal to another buyer.</w:t>
      </w:r>
    </w:p>
    <w:p w:rsidR="00000000" w:rsidDel="00000000" w:rsidP="00000000" w:rsidRDefault="00000000" w:rsidRPr="00000000" w14:paraId="00000016">
      <w:pPr>
        <w:spacing w:before="120" w:lineRule="auto"/>
        <w:jc w:val="center"/>
        <w:rPr/>
      </w:pPr>
      <w:r w:rsidDel="00000000" w:rsidR="00000000" w:rsidRPr="00000000">
        <w:rPr>
          <w:i w:val="1"/>
          <w:iCs w:val="1"/>
          <w:sz w:val="17"/>
          <w:szCs w:val="17"/>
          <w:rtl w:val="0"/>
        </w:rPr>
        <w:t xml:space="preserve">New Morning Farmstead, LLC reserves the right to update these terms for future sales.</w:t>
      </w:r>
      <w:r w:rsidDel="00000000" w:rsidR="00000000" w:rsidRPr="00000000">
        <w:rPr>
          <w:rtl w:val="0"/>
        </w:rPr>
      </w:r>
    </w:p>
    <w:sectPr>
      <w:pgSz w:h="15840" w:w="12240" w:orient="portrait"/>
      <w:pgMar w:bottom="792" w:top="792" w:left="1008" w:right="1008"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alibri"/>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1"/>
        <w:szCs w:val="21"/>
        <w:lang w:val="en"/>
      </w:rPr>
    </w:rPrDefault>
    <w:pPrDefault>
      <w:pPr>
        <w:spacing w:after="200"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0" w:before="480" w:lineRule="auto"/>
    </w:pPr>
    <w:rPr>
      <w:rFonts w:ascii="Calibri" w:cs="Calibri" w:eastAsia="Calibri" w:hAnsi="Calibri"/>
      <w:b w:val="1"/>
      <w:bCs w:val="1"/>
      <w:color w:val="366091"/>
      <w:sz w:val="28"/>
      <w:szCs w:val="28"/>
    </w:rPr>
  </w:style>
  <w:style w:type="paragraph" w:styleId="Heading2">
    <w:name w:val="heading 2"/>
    <w:basedOn w:val="Normal"/>
    <w:next w:val="Normal"/>
    <w:pPr>
      <w:keepNext w:val="1"/>
      <w:keepLines w:val="1"/>
      <w:spacing w:after="0" w:before="200" w:lineRule="auto"/>
    </w:pPr>
    <w:rPr>
      <w:rFonts w:ascii="Calibri" w:cs="Calibri" w:eastAsia="Calibri" w:hAnsi="Calibri"/>
      <w:b w:val="1"/>
      <w:bCs w:val="1"/>
      <w:color w:val="4f81bd"/>
      <w:sz w:val="26"/>
      <w:szCs w:val="26"/>
    </w:rPr>
  </w:style>
  <w:style w:type="paragraph" w:styleId="Heading3">
    <w:name w:val="heading 3"/>
    <w:basedOn w:val="Normal"/>
    <w:next w:val="Normal"/>
    <w:pPr>
      <w:keepNext w:val="1"/>
      <w:keepLines w:val="1"/>
      <w:spacing w:after="0" w:before="200" w:lineRule="auto"/>
    </w:pPr>
    <w:rPr>
      <w:rFonts w:ascii="Calibri" w:cs="Calibri" w:eastAsia="Calibri" w:hAnsi="Calibri"/>
      <w:b w:val="1"/>
      <w:bCs w:val="1"/>
      <w:color w:val="4f81bd"/>
    </w:rPr>
  </w:style>
  <w:style w:type="paragraph" w:styleId="Heading4">
    <w:name w:val="heading 4"/>
    <w:basedOn w:val="Normal"/>
    <w:next w:val="Normal"/>
    <w:pPr>
      <w:keepNext w:val="1"/>
      <w:keepLines w:val="1"/>
      <w:spacing w:after="0" w:before="200" w:lineRule="auto"/>
    </w:pPr>
    <w:rPr>
      <w:rFonts w:ascii="Calibri" w:cs="Calibri" w:eastAsia="Calibri" w:hAnsi="Calibri"/>
      <w:b w:val="1"/>
      <w:bCs w:val="1"/>
      <w:i w:val="1"/>
      <w:iCs w:val="1"/>
      <w:color w:val="4f81bd"/>
    </w:rPr>
  </w:style>
  <w:style w:type="paragraph" w:styleId="Heading5">
    <w:name w:val="heading 5"/>
    <w:basedOn w:val="Normal"/>
    <w:next w:val="Normal"/>
    <w:pPr>
      <w:keepNext w:val="1"/>
      <w:keepLines w:val="1"/>
      <w:spacing w:after="0" w:before="200" w:lineRule="auto"/>
    </w:pPr>
    <w:rPr>
      <w:rFonts w:ascii="Calibri" w:cs="Calibri" w:eastAsia="Calibri" w:hAnsi="Calibri"/>
      <w:color w:val="243f61"/>
    </w:rPr>
  </w:style>
  <w:style w:type="paragraph" w:styleId="Heading6">
    <w:name w:val="heading 6"/>
    <w:basedOn w:val="Normal"/>
    <w:next w:val="Normal"/>
    <w:pPr>
      <w:keepNext w:val="1"/>
      <w:keepLines w:val="1"/>
      <w:spacing w:after="0" w:before="200" w:lineRule="auto"/>
    </w:pPr>
    <w:rPr>
      <w:rFonts w:ascii="Calibri" w:cs="Calibri" w:eastAsia="Calibri" w:hAnsi="Calibri"/>
      <w:i w:val="1"/>
      <w:iCs w:val="1"/>
      <w:color w:val="243f61"/>
    </w:rPr>
  </w:style>
  <w:style w:type="paragraph" w:styleId="Title">
    <w:name w:val="Title"/>
    <w:basedOn w:val="Normal"/>
    <w:next w:val="Normal"/>
    <w:pPr>
      <w:pBdr>
        <w:bottom w:color="4f81bd" w:space="4" w:sz="8" w:val="single"/>
      </w:pBdr>
      <w:spacing w:after="300" w:line="240" w:lineRule="auto"/>
    </w:pPr>
    <w:rPr>
      <w:rFonts w:ascii="Calibri" w:cs="Calibri" w:eastAsia="Calibri" w:hAnsi="Calibri"/>
      <w:color w:val="17365d"/>
      <w:sz w:val="52"/>
      <w:szCs w:val="52"/>
    </w:rPr>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Subtitle">
    <w:name w:val="Subtitle"/>
    <w:basedOn w:val="Normal"/>
    <w:next w:val="Normal"/>
    <w:pPr/>
    <w:rPr>
      <w:rFonts w:ascii="Calibri" w:cs="Calibri" w:eastAsia="Calibri" w:hAnsi="Calibri"/>
      <w:i w:val="1"/>
      <w:iCs w:val="1"/>
      <w:color w:val="4f81bd"/>
      <w:sz w:val="24"/>
      <w:szCs w:val="24"/>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BNlqMWV6jBTzsB2Dnq8nP8x0B1g==">CgMxLjA4AHIhMW90WGZGUGdva1F5UUhnbnp5V2VPazRodldHcUFhNnFJ</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